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3" w:type="dxa"/>
        <w:tblCellMar>
          <w:left w:w="0" w:type="dxa"/>
          <w:right w:w="0" w:type="dxa"/>
        </w:tblCellMar>
        <w:tblLook w:val="04A0"/>
      </w:tblPr>
      <w:tblGrid>
        <w:gridCol w:w="817"/>
        <w:gridCol w:w="4536"/>
        <w:gridCol w:w="4111"/>
        <w:gridCol w:w="1417"/>
        <w:gridCol w:w="1701"/>
        <w:gridCol w:w="2871"/>
      </w:tblGrid>
      <w:tr w:rsidR="00F84725" w:rsidRPr="00F84725" w:rsidTr="00F84725"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D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bdr w:val="none" w:sz="0" w:space="0" w:color="auto" w:frame="1"/>
                <w:lang w:eastAsia="ru-RU"/>
              </w:rPr>
              <w:br/>
              <w:t>Условия предоставления  </w:t>
            </w:r>
            <w:proofErr w:type="spellStart"/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bdr w:val="none" w:sz="0" w:space="0" w:color="auto" w:frame="1"/>
                <w:lang w:eastAsia="ru-RU"/>
              </w:rPr>
              <w:t>микрозаймов</w:t>
            </w:r>
            <w:proofErr w:type="spellEnd"/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bdr w:val="none" w:sz="0" w:space="0" w:color="auto" w:frame="1"/>
                <w:lang w:eastAsia="ru-RU"/>
              </w:rPr>
              <w:t xml:space="preserve"> и иных займов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D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bdr w:val="none" w:sz="0" w:space="0" w:color="auto" w:frame="1"/>
                <w:lang w:eastAsia="ru-RU"/>
              </w:rPr>
              <w:t>Категория заемщиков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D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bdr w:val="none" w:sz="0" w:space="0" w:color="auto" w:frame="1"/>
                <w:lang w:eastAsia="ru-RU"/>
              </w:rPr>
              <w:t>Сумма займа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D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bdr w:val="none" w:sz="0" w:space="0" w:color="auto" w:frame="1"/>
                <w:lang w:eastAsia="ru-RU"/>
              </w:rPr>
              <w:t>Срок пользования займом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25" w:rsidRPr="00F84725" w:rsidRDefault="00F84725" w:rsidP="00D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bdr w:val="none" w:sz="0" w:space="0" w:color="auto" w:frame="1"/>
                <w:lang w:eastAsia="ru-RU"/>
              </w:rPr>
              <w:t>Процентная ставка</w:t>
            </w:r>
          </w:p>
        </w:tc>
      </w:tr>
      <w:tr w:rsidR="00F84725" w:rsidRPr="00F84725" w:rsidTr="00F84725">
        <w:trPr>
          <w:trHeight w:val="441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6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bdr w:val="none" w:sz="0" w:space="0" w:color="auto" w:frame="1"/>
                <w:lang w:eastAsia="ru-RU"/>
              </w:rPr>
              <w:t xml:space="preserve">Из средств Фонда </w:t>
            </w:r>
            <w:proofErr w:type="spellStart"/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bdr w:val="none" w:sz="0" w:space="0" w:color="auto" w:frame="1"/>
                <w:lang w:eastAsia="ru-RU"/>
              </w:rPr>
              <w:t>микрофинансирования</w:t>
            </w:r>
            <w:proofErr w:type="spellEnd"/>
          </w:p>
        </w:tc>
      </w:tr>
      <w:tr w:rsidR="00F84725" w:rsidRPr="00F84725" w:rsidTr="00F84725">
        <w:trPr>
          <w:trHeight w:val="80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На капитальные вложения </w:t>
            </w: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Субъекты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Не более</w:t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2 000 000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24 месяца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5 %  </w:t>
            </w:r>
            <w:proofErr w:type="gram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годовых</w:t>
            </w:r>
            <w:proofErr w:type="gram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  на остаток ссудной задолженности  по основной сумме займа</w:t>
            </w:r>
          </w:p>
        </w:tc>
      </w:tr>
      <w:tr w:rsidR="00F84725" w:rsidRPr="00F84725" w:rsidTr="00F84725">
        <w:trPr>
          <w:trHeight w:val="124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На </w:t>
            </w:r>
            <w:r w:rsidRPr="00F8472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bdr w:val="none" w:sz="0" w:space="0" w:color="auto" w:frame="1"/>
                <w:lang w:eastAsia="ru-RU"/>
              </w:rPr>
              <w:t>приобретение горюче-смазочных материалов и/или минеральных удобрений и/или средств защиты растений и/или семян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Субъекты малого и среднего предпринимательства</w:t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(выращивание однолетних культур, выращивание многолетних культур, животноводство)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Не более</w:t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2 000 000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12 месяцев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5 %  </w:t>
            </w:r>
            <w:proofErr w:type="gram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годовых</w:t>
            </w:r>
            <w:proofErr w:type="gram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 на остаток ссудной задолженности  по основной сумме займа</w:t>
            </w:r>
          </w:p>
        </w:tc>
      </w:tr>
      <w:tr w:rsidR="00F84725" w:rsidRPr="00F84725" w:rsidTr="00F84725">
        <w:trPr>
          <w:trHeight w:val="831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На приобретение сельскохозяйственных животных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Субъекты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Не более</w:t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1 000 000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12 месяцев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5 %  </w:t>
            </w:r>
            <w:proofErr w:type="gram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годовых</w:t>
            </w:r>
            <w:proofErr w:type="gram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  на остаток ссудной задолженности  по основной сумме займа</w:t>
            </w:r>
          </w:p>
        </w:tc>
      </w:tr>
      <w:tr w:rsidR="00F84725" w:rsidRPr="00F84725" w:rsidTr="00F84725">
        <w:trPr>
          <w:trHeight w:val="831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На пополнение оборотных средств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Субъекты малого и среднего предпринимательства</w:t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proofErr w:type="gram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СМСП  осуществляющие деятельность в сфере обрабатывающего производства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До 1 500 000 руб.</w:t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До 3 000 000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12 месяцев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8% </w:t>
            </w:r>
            <w:proofErr w:type="gram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годовых</w:t>
            </w:r>
            <w:proofErr w:type="gram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 на остаток ссудной задолженности  по основной сумме займа</w:t>
            </w:r>
          </w:p>
        </w:tc>
      </w:tr>
      <w:tr w:rsidR="00F84725" w:rsidRPr="00F84725" w:rsidTr="00F84725">
        <w:trPr>
          <w:trHeight w:val="84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Начинающим деятельность (на цели, предусмотренные инвестиционным планом, обеспечивающие развитие приоритетных видов деятельности)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Начинающие СМСП</w:t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(срок деятельности от 1 до 3х месяцев)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До 500 000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18 месяцев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5 %  </w:t>
            </w:r>
            <w:proofErr w:type="gram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годовых</w:t>
            </w:r>
            <w:proofErr w:type="gram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  на остаток ссудной задолженности  по основной сумме займа</w:t>
            </w:r>
          </w:p>
        </w:tc>
      </w:tr>
      <w:tr w:rsidR="00F84725" w:rsidRPr="00F84725" w:rsidTr="00F84725">
        <w:trPr>
          <w:trHeight w:val="84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На первоначальный взнос при заключении лизинговых сделок</w:t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Субъекты малого и среднего предпринимательства</w:t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proofErr w:type="gram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(осуществляющие деятельность в сфере:</w:t>
            </w:r>
            <w:proofErr w:type="gramEnd"/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- «Растениеводство и животноводство, охота и предоставление услуг в этих областях;</w:t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- «Обрабатывающего производства»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Не более</w:t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3 000 000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36 месяцев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5% </w:t>
            </w:r>
            <w:proofErr w:type="gram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годовых</w:t>
            </w:r>
            <w:proofErr w:type="gram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 на остаток ссудной задолженности  по основной сумме займа</w:t>
            </w:r>
          </w:p>
        </w:tc>
      </w:tr>
      <w:tr w:rsidR="00F84725" w:rsidRPr="00F84725" w:rsidTr="00F84725">
        <w:trPr>
          <w:trHeight w:val="4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6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bdr w:val="none" w:sz="0" w:space="0" w:color="auto" w:frame="1"/>
                <w:lang w:eastAsia="ru-RU"/>
              </w:rPr>
              <w:t>Из средств Фонда развития кооперативов</w:t>
            </w:r>
          </w:p>
        </w:tc>
      </w:tr>
      <w:tr w:rsidR="00F84725" w:rsidRPr="00F84725" w:rsidTr="00F84725">
        <w:trPr>
          <w:trHeight w:val="13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На капитальные вложения</w:t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Сельскохозяйственные потребительские и производственные кооперативы</w:t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( за исключением СКПК) </w:t>
            </w: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Не более</w:t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5 000 000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48 месяцев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5 %  </w:t>
            </w:r>
            <w:proofErr w:type="gram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годовых</w:t>
            </w:r>
            <w:proofErr w:type="gram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  на остаток ссудной задолженности  по основной сумме займа</w:t>
            </w:r>
          </w:p>
        </w:tc>
      </w:tr>
      <w:tr w:rsidR="00F84725" w:rsidRPr="00F84725" w:rsidTr="00F84725">
        <w:trPr>
          <w:trHeight w:val="13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На </w:t>
            </w:r>
            <w:r w:rsidRPr="00F8472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bdr w:val="none" w:sz="0" w:space="0" w:color="auto" w:frame="1"/>
                <w:lang w:eastAsia="ru-RU"/>
              </w:rPr>
              <w:t>приобретение горюче-смазочных материалов и/или минеральных удобрений и/или средств защиты растений и/или семян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Сельскохозяйственные потребительские и производственные кооперативы</w:t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(выращивание однолетних культур, выращивание многолетних культур, животноводство)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Не более</w:t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2 000 000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12 месяцев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5 %  </w:t>
            </w:r>
            <w:proofErr w:type="gram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годовых</w:t>
            </w:r>
            <w:proofErr w:type="gram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  на остаток ссудной задолженности  по основной сумме займа</w:t>
            </w:r>
          </w:p>
        </w:tc>
      </w:tr>
      <w:tr w:rsidR="00F84725" w:rsidRPr="00F84725" w:rsidTr="00F84725">
        <w:trPr>
          <w:trHeight w:val="90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На приобретение сельскохозяйственных животных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Сельскохозяйственные потребительские и производственные кооперативы</w:t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( за исключением СКПК)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Не более</w:t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5 000 000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48 месяцев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5 %  </w:t>
            </w:r>
            <w:proofErr w:type="gram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годовых</w:t>
            </w:r>
            <w:proofErr w:type="gram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  на остаток ссудной задолженности  по основной сумме займа</w:t>
            </w:r>
          </w:p>
        </w:tc>
      </w:tr>
      <w:tr w:rsidR="00F84725" w:rsidRPr="00F84725" w:rsidTr="00F84725">
        <w:trPr>
          <w:trHeight w:val="97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На пополнение оборотных средств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Сельскохозяйственные потребительские и производственные кооперативы</w:t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( за исключением СКПК)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до 1 500 000 руб.</w:t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12 месяцев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8% </w:t>
            </w:r>
            <w:proofErr w:type="gram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годовых</w:t>
            </w:r>
            <w:proofErr w:type="gram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 на остаток ссудной задолженности  по основной сумме займа</w:t>
            </w:r>
          </w:p>
        </w:tc>
      </w:tr>
      <w:tr w:rsidR="00F84725" w:rsidRPr="00F84725" w:rsidTr="00F84725">
        <w:trPr>
          <w:trHeight w:val="13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Начинающим деятельность (на цели, предусмотренные инвестиционным планом, обеспечивающие развитие приоритетных видов деятельности)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Начинающие</w:t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Сельскохозяйственные потребительские и производственные кооперативы Сельскохозяйственные потребительские и производственные кооперативы, за исключением СКПК</w:t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(срок деятельности от 1 до 3х месяцев)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bookmarkStart w:id="0" w:name="_GoBack"/>
            <w:r w:rsidRPr="00F84725">
              <w:rPr>
                <w:rFonts w:ascii="Times New Roman" w:eastAsia="Times New Roman" w:hAnsi="Times New Roman" w:cs="Times New Roman"/>
                <w:color w:val="178CC1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До 500 000 руб.</w:t>
            </w:r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18 месяцев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5 %  </w:t>
            </w:r>
            <w:proofErr w:type="gram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годовых</w:t>
            </w:r>
            <w:proofErr w:type="gram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  на остаток ссудной задолженности  по основной сумме займа</w:t>
            </w:r>
          </w:p>
        </w:tc>
      </w:tr>
      <w:tr w:rsidR="00F84725" w:rsidRPr="00F84725" w:rsidTr="00F84725">
        <w:trPr>
          <w:trHeight w:val="95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Сельскохозяйственным  кредитным потребительским кооперативам 1-го уровня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Сельскохозяйственным  кредитным потребительским кооперативам 1-го уровня на пополнение Фонда финансовой взаимопомощи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До 1 000 </w:t>
            </w:r>
            <w:proofErr w:type="spell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000</w:t>
            </w:r>
            <w:proofErr w:type="spell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12 месяцев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5 %  </w:t>
            </w:r>
            <w:proofErr w:type="gram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годовых</w:t>
            </w:r>
            <w:proofErr w:type="gram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  на остаток ссудной задолженности  по основной сумме займа</w:t>
            </w:r>
          </w:p>
        </w:tc>
      </w:tr>
      <w:tr w:rsidR="00F84725" w:rsidRPr="00F84725" w:rsidTr="00F84725">
        <w:trPr>
          <w:trHeight w:val="13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На первоначальный взнос при заключении лизинговых сделок</w:t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Сельскохозяйственные потребительские и производственные кооперативы Сельскохозяйственные потребительские и производственные кооперативы</w:t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proofErr w:type="gram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(осуществляющие деятельность в сфере:</w:t>
            </w:r>
            <w:proofErr w:type="gramEnd"/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proofErr w:type="gram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- «Растениеводство и животноводство, охота и предоставление услуг в этих </w:t>
            </w: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областях);</w:t>
            </w:r>
            <w:proofErr w:type="gramEnd"/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- «Обрабатывающего производства» </w:t>
            </w: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3 000 000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36 месяцев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5% </w:t>
            </w:r>
            <w:proofErr w:type="gram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годовых</w:t>
            </w:r>
            <w:proofErr w:type="gram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 на остаток ссудной задолженности  по основной сумме займа</w:t>
            </w:r>
          </w:p>
        </w:tc>
      </w:tr>
      <w:tr w:rsidR="00F84725" w:rsidRPr="00F84725" w:rsidTr="00F84725">
        <w:trPr>
          <w:trHeight w:val="13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На реализацию инвестиционных проектов по </w:t>
            </w:r>
            <w:proofErr w:type="spell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импортозамещению</w:t>
            </w:r>
            <w:proofErr w:type="spell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, направленных на создание животноводческих комплексов (ферм) для разведения крупного рогатого скота</w:t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(затраты на приобретение недвижимости с целью переоборудования под животноводческие комплексы (фермы), на строительство и модернизацию животноводческих комплексов (ферм), на приобретение поголовья КРС)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Сельскохозяйственные потребительские и производственные кооперативы</w:t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( за исключением СКПК)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3 000 000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36 месяцев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7% </w:t>
            </w:r>
            <w:proofErr w:type="gram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годовых</w:t>
            </w:r>
            <w:proofErr w:type="gram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 на остаток ссудной задолженности  по основной сумме займа</w:t>
            </w:r>
          </w:p>
        </w:tc>
      </w:tr>
      <w:tr w:rsidR="00F84725" w:rsidRPr="00F84725" w:rsidTr="00F84725">
        <w:trPr>
          <w:trHeight w:val="8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На реализацию инвестиционных проектов по </w:t>
            </w:r>
            <w:proofErr w:type="spell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импортозамещению</w:t>
            </w:r>
            <w:proofErr w:type="spell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, направленных на выращивание овощей закрытого грунта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Сельскохозяйственные потребительские и производственные кооперативы</w:t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( за исключением СКПК)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1 000 000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24 месяца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7% </w:t>
            </w:r>
            <w:proofErr w:type="gram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годовых</w:t>
            </w:r>
            <w:proofErr w:type="gram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 на остаток ссудной задолженности  по основной сумме займа</w:t>
            </w:r>
          </w:p>
        </w:tc>
      </w:tr>
      <w:tr w:rsidR="00F84725" w:rsidRPr="00F84725" w:rsidTr="00F84725">
        <w:trPr>
          <w:trHeight w:val="13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На реализацию инвестиционных проектов по </w:t>
            </w:r>
            <w:proofErr w:type="spell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импортозамещению</w:t>
            </w:r>
            <w:proofErr w:type="spell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, связанных с производством, переработкой, консервированием мяса и мясопродуктов, растительных и животных масел и жиров, молока и молочных продуктов, картофеля, фруктов и овощей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Сельскохозяйственные потребительские и производственные кооперативы</w:t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( за исключением СКПК)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3 000 000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36 месяцев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7% </w:t>
            </w:r>
            <w:proofErr w:type="gram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годовых</w:t>
            </w:r>
            <w:proofErr w:type="gram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 на остаток ссудной задолженности  по основной сумме займа</w:t>
            </w:r>
          </w:p>
        </w:tc>
      </w:tr>
      <w:tr w:rsidR="00F84725" w:rsidRPr="00F84725" w:rsidTr="00F84725">
        <w:trPr>
          <w:trHeight w:val="13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На реализацию инвестиционных проектов, направленных на создание и развитие импортозамещающих и/или </w:t>
            </w:r>
            <w:proofErr w:type="spell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экспортоориентированных</w:t>
            </w:r>
            <w:proofErr w:type="spell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 обрабатывающих производств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Сельскохозяйственные потребительские и производственные кооперативы</w:t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( за исключением СКПК)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3 000 000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36 месяцев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7% </w:t>
            </w:r>
            <w:proofErr w:type="gram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годовых</w:t>
            </w:r>
            <w:proofErr w:type="gram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 на остаток ссудной задолженности  по основной сумме займа</w:t>
            </w:r>
          </w:p>
        </w:tc>
      </w:tr>
      <w:tr w:rsidR="00F84725" w:rsidRPr="00F84725" w:rsidTr="00F84725">
        <w:trPr>
          <w:trHeight w:val="13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На реализацию инвестиционных проектов по </w:t>
            </w:r>
            <w:proofErr w:type="spell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импортозамещению</w:t>
            </w:r>
            <w:proofErr w:type="spell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, связанных с созданием коммерческих (кооперативных) оптовых и/или розничных продовольственных рынков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Сельскохозяйственные потребительские и производственные кооперативы</w:t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( за исключением СКПК)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от 1 000 000 руб. до 3 000 000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36 месяцев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5% </w:t>
            </w:r>
            <w:proofErr w:type="gram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годовых</w:t>
            </w:r>
            <w:proofErr w:type="gram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 на остаток ссудной задолженности  по основной сумме займа</w:t>
            </w:r>
          </w:p>
        </w:tc>
      </w:tr>
      <w:tr w:rsidR="00F84725" w:rsidRPr="00F84725" w:rsidTr="00F84725">
        <w:trPr>
          <w:trHeight w:val="109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Сельскохозяйственным  кредитным потребительским кооперативам 2-го уровня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Сельскохозяйственным  кредитным потребительским кооперативам 2-го уровня на пополнение Фонда финансовой взаимопомощи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До 3 000 </w:t>
            </w:r>
            <w:proofErr w:type="spell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000</w:t>
            </w:r>
            <w:proofErr w:type="spell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36 месяцев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5 %  </w:t>
            </w:r>
            <w:proofErr w:type="gram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годовых</w:t>
            </w:r>
            <w:proofErr w:type="gram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  на остаток ссудной задолженности  по основной сумме займа</w:t>
            </w:r>
          </w:p>
        </w:tc>
      </w:tr>
      <w:tr w:rsidR="00F84725" w:rsidRPr="00F84725" w:rsidTr="00F84725">
        <w:trPr>
          <w:trHeight w:val="4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6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bdr w:val="none" w:sz="0" w:space="0" w:color="auto" w:frame="1"/>
                <w:lang w:eastAsia="ru-RU"/>
              </w:rPr>
              <w:t>Из средств Фонда инвестиционных  вложений</w:t>
            </w:r>
          </w:p>
        </w:tc>
      </w:tr>
      <w:tr w:rsidR="00F84725" w:rsidRPr="00F84725" w:rsidTr="00F8472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На реализацию инвестиционных проектов по </w:t>
            </w:r>
            <w:proofErr w:type="spell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импортозамещению</w:t>
            </w:r>
            <w:proofErr w:type="spell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, направленных на создание животноводческих комплексов (ферм) для разведения крупного рогатого скота</w:t>
            </w:r>
          </w:p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(затраты на приобретение недвижимости с целью переоборудования под животноводческие комплексы (фермы), на строительство и модернизацию животноводческих комплексов (ферм), на приобретение поголовья КРС)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6"/>
                <w:szCs w:val="16"/>
                <w:lang w:eastAsia="ru-RU"/>
              </w:rPr>
            </w:pPr>
            <w:r w:rsidRPr="00F84725">
              <w:rPr>
                <w:rFonts w:ascii="Tahoma" w:eastAsia="Times New Roman" w:hAnsi="Tahoma" w:cs="Tahoma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Субъекты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3 000 000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36 месяцев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7% </w:t>
            </w:r>
            <w:proofErr w:type="gram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годовых</w:t>
            </w:r>
            <w:proofErr w:type="gram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 на остаток ссудной задолженности  по основной сумме займа</w:t>
            </w:r>
          </w:p>
        </w:tc>
      </w:tr>
      <w:tr w:rsidR="00F84725" w:rsidRPr="00F84725" w:rsidTr="00F8472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На реализацию инвестиционных проектов по </w:t>
            </w:r>
            <w:proofErr w:type="spell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импортозамещению</w:t>
            </w:r>
            <w:proofErr w:type="spell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, направленных на выращивание овощей закрытого грунта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Субъекты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1 000 000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24 месяца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7% </w:t>
            </w:r>
            <w:proofErr w:type="gram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годовых</w:t>
            </w:r>
            <w:proofErr w:type="gram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 на остаток ссудной задолженности  по основной сумме займа</w:t>
            </w:r>
          </w:p>
        </w:tc>
      </w:tr>
      <w:tr w:rsidR="00F84725" w:rsidRPr="00F84725" w:rsidTr="00F8472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На реализацию инвестиционных проектов по </w:t>
            </w:r>
            <w:proofErr w:type="spell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импортозамещению</w:t>
            </w:r>
            <w:proofErr w:type="spell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, связанных с производством, переработкой, консервированием мяса и мясопродуктов, растительных и животных масел и жиров, молока и молочных продуктов, картофеля, фруктов и овощей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Субъекты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3 000 000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36 месяцев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7% </w:t>
            </w:r>
            <w:proofErr w:type="gram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годовых</w:t>
            </w:r>
            <w:proofErr w:type="gram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 на остаток ссудной задолженности  по основной сумме займа</w:t>
            </w:r>
          </w:p>
        </w:tc>
      </w:tr>
      <w:tr w:rsidR="00F84725" w:rsidRPr="00F84725" w:rsidTr="00F8472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На реализацию инвестиционных проектов, направленных на создание и развитие импортозамещающих и/или </w:t>
            </w:r>
            <w:proofErr w:type="spell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экспортоориентированных</w:t>
            </w:r>
            <w:proofErr w:type="spell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 обрабатывающих производств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Субъекты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3 000 000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36 месяцев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7% </w:t>
            </w:r>
            <w:proofErr w:type="gram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годовых</w:t>
            </w:r>
            <w:proofErr w:type="gram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 на остаток ссудной задолженности  по основной сумме займа</w:t>
            </w:r>
          </w:p>
        </w:tc>
      </w:tr>
      <w:tr w:rsidR="00F84725" w:rsidRPr="00F84725" w:rsidTr="00F8472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На реализацию инвестиционных проектов по </w:t>
            </w:r>
            <w:proofErr w:type="spell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импортозамещению</w:t>
            </w:r>
            <w:proofErr w:type="spell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, связанных с созданием коммерческих (кооперативных) оптовых и/или розничных продовольственных рынков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Субъекты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3 000 000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до 36 месяцев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8% </w:t>
            </w:r>
            <w:proofErr w:type="gram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годовых</w:t>
            </w:r>
            <w:proofErr w:type="gram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 на остаток ссудной задолженности  по основной сумме займа</w:t>
            </w:r>
          </w:p>
        </w:tc>
      </w:tr>
      <w:tr w:rsidR="00F84725" w:rsidRPr="00F84725" w:rsidTr="00F8472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На реализацию инвестиционных проектов в сфере физкультуры и спорта, направленных на </w:t>
            </w: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создание и развитие горнолыжных центров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6 000 000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от 36 месяцев до 60 месяцев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7% </w:t>
            </w:r>
            <w:proofErr w:type="gram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годовых</w:t>
            </w:r>
            <w:proofErr w:type="gram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 на остаток ссудной задолженности  по </w:t>
            </w: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основной сумме займа</w:t>
            </w:r>
          </w:p>
        </w:tc>
      </w:tr>
      <w:tr w:rsidR="00F84725" w:rsidRPr="00F84725" w:rsidTr="00F8472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На капитальные вложения для народных предприятий  и ЗАО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Народные предприятия и ЗАО, являющиеся субъектами  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До 7 000 000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от 36 месяцев до 60 месяцев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25" w:rsidRPr="00F84725" w:rsidRDefault="00F84725" w:rsidP="00F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5% </w:t>
            </w:r>
            <w:proofErr w:type="gramStart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>годовых</w:t>
            </w:r>
            <w:proofErr w:type="gramEnd"/>
            <w:r w:rsidRPr="00F84725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bdr w:val="none" w:sz="0" w:space="0" w:color="auto" w:frame="1"/>
                <w:lang w:eastAsia="ru-RU"/>
              </w:rPr>
              <w:t xml:space="preserve"> на остаток ссудной задолженности  по основной сумме займа</w:t>
            </w:r>
          </w:p>
        </w:tc>
      </w:tr>
    </w:tbl>
    <w:p w:rsidR="00305985" w:rsidRDefault="00305985"/>
    <w:sectPr w:rsidR="00305985" w:rsidSect="00F847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4725"/>
    <w:rsid w:val="00010905"/>
    <w:rsid w:val="00017D5C"/>
    <w:rsid w:val="00026B6F"/>
    <w:rsid w:val="0004259C"/>
    <w:rsid w:val="0004356E"/>
    <w:rsid w:val="00046883"/>
    <w:rsid w:val="000500FD"/>
    <w:rsid w:val="00052B74"/>
    <w:rsid w:val="00062708"/>
    <w:rsid w:val="000629EA"/>
    <w:rsid w:val="000679D1"/>
    <w:rsid w:val="000726AD"/>
    <w:rsid w:val="00074DE8"/>
    <w:rsid w:val="000761BF"/>
    <w:rsid w:val="00083336"/>
    <w:rsid w:val="000A321C"/>
    <w:rsid w:val="000A55DC"/>
    <w:rsid w:val="000B2B9E"/>
    <w:rsid w:val="000B5FFC"/>
    <w:rsid w:val="000C17E5"/>
    <w:rsid w:val="000C5147"/>
    <w:rsid w:val="000D3519"/>
    <w:rsid w:val="000E2454"/>
    <w:rsid w:val="000F2E0E"/>
    <w:rsid w:val="00101180"/>
    <w:rsid w:val="00106027"/>
    <w:rsid w:val="00136A1A"/>
    <w:rsid w:val="00145C44"/>
    <w:rsid w:val="00151816"/>
    <w:rsid w:val="00164393"/>
    <w:rsid w:val="00167DC0"/>
    <w:rsid w:val="00167FBD"/>
    <w:rsid w:val="00181610"/>
    <w:rsid w:val="001833B6"/>
    <w:rsid w:val="00193767"/>
    <w:rsid w:val="001A316D"/>
    <w:rsid w:val="001B04F4"/>
    <w:rsid w:val="001B103C"/>
    <w:rsid w:val="001B1534"/>
    <w:rsid w:val="001B7421"/>
    <w:rsid w:val="001C1142"/>
    <w:rsid w:val="001C4A8F"/>
    <w:rsid w:val="001C72C8"/>
    <w:rsid w:val="001D3639"/>
    <w:rsid w:val="001D4D9B"/>
    <w:rsid w:val="001D60C4"/>
    <w:rsid w:val="001D72CE"/>
    <w:rsid w:val="001F3AC9"/>
    <w:rsid w:val="00212007"/>
    <w:rsid w:val="0022021B"/>
    <w:rsid w:val="0022262A"/>
    <w:rsid w:val="00226B5E"/>
    <w:rsid w:val="00235E13"/>
    <w:rsid w:val="00246091"/>
    <w:rsid w:val="0024618D"/>
    <w:rsid w:val="002466AC"/>
    <w:rsid w:val="00256D86"/>
    <w:rsid w:val="00261456"/>
    <w:rsid w:val="00272B30"/>
    <w:rsid w:val="00295C03"/>
    <w:rsid w:val="002A06A8"/>
    <w:rsid w:val="002A4E36"/>
    <w:rsid w:val="002A62E4"/>
    <w:rsid w:val="002A7D91"/>
    <w:rsid w:val="002C0BB3"/>
    <w:rsid w:val="002C6F03"/>
    <w:rsid w:val="002C74DC"/>
    <w:rsid w:val="002D0A17"/>
    <w:rsid w:val="002D6CDF"/>
    <w:rsid w:val="002D7CD6"/>
    <w:rsid w:val="002D7E65"/>
    <w:rsid w:val="002E2A1A"/>
    <w:rsid w:val="002E2E44"/>
    <w:rsid w:val="002F7C8C"/>
    <w:rsid w:val="00305985"/>
    <w:rsid w:val="00314322"/>
    <w:rsid w:val="00314488"/>
    <w:rsid w:val="00314699"/>
    <w:rsid w:val="00320BA5"/>
    <w:rsid w:val="003271C2"/>
    <w:rsid w:val="00332C57"/>
    <w:rsid w:val="00336047"/>
    <w:rsid w:val="00363118"/>
    <w:rsid w:val="0036323D"/>
    <w:rsid w:val="00384180"/>
    <w:rsid w:val="003978C8"/>
    <w:rsid w:val="00397BE8"/>
    <w:rsid w:val="003A5B97"/>
    <w:rsid w:val="003B7E69"/>
    <w:rsid w:val="003C3D5A"/>
    <w:rsid w:val="003D460B"/>
    <w:rsid w:val="003E3743"/>
    <w:rsid w:val="003F0EC4"/>
    <w:rsid w:val="004113D3"/>
    <w:rsid w:val="00412A60"/>
    <w:rsid w:val="00416828"/>
    <w:rsid w:val="00416F3B"/>
    <w:rsid w:val="0042236F"/>
    <w:rsid w:val="00423C49"/>
    <w:rsid w:val="00427C44"/>
    <w:rsid w:val="00427F4C"/>
    <w:rsid w:val="00430D3F"/>
    <w:rsid w:val="00432E87"/>
    <w:rsid w:val="00434328"/>
    <w:rsid w:val="0043714B"/>
    <w:rsid w:val="00454DC5"/>
    <w:rsid w:val="00454E74"/>
    <w:rsid w:val="004621D7"/>
    <w:rsid w:val="00466CED"/>
    <w:rsid w:val="004679E6"/>
    <w:rsid w:val="004729F6"/>
    <w:rsid w:val="0047574E"/>
    <w:rsid w:val="00475D08"/>
    <w:rsid w:val="00483A1E"/>
    <w:rsid w:val="00486C29"/>
    <w:rsid w:val="004961A5"/>
    <w:rsid w:val="004A09D0"/>
    <w:rsid w:val="004A36C0"/>
    <w:rsid w:val="004B0194"/>
    <w:rsid w:val="004B4C7F"/>
    <w:rsid w:val="004D54EF"/>
    <w:rsid w:val="004D61E9"/>
    <w:rsid w:val="0050201E"/>
    <w:rsid w:val="00514063"/>
    <w:rsid w:val="00521A88"/>
    <w:rsid w:val="005257F8"/>
    <w:rsid w:val="00535765"/>
    <w:rsid w:val="005362F9"/>
    <w:rsid w:val="0054428E"/>
    <w:rsid w:val="00550D29"/>
    <w:rsid w:val="00567E81"/>
    <w:rsid w:val="005932D1"/>
    <w:rsid w:val="0059544F"/>
    <w:rsid w:val="00596486"/>
    <w:rsid w:val="005B7554"/>
    <w:rsid w:val="005C0403"/>
    <w:rsid w:val="005C1D9A"/>
    <w:rsid w:val="005D4D72"/>
    <w:rsid w:val="005D74B9"/>
    <w:rsid w:val="005E2724"/>
    <w:rsid w:val="005F7250"/>
    <w:rsid w:val="006001B5"/>
    <w:rsid w:val="0060365A"/>
    <w:rsid w:val="00612A93"/>
    <w:rsid w:val="00656C00"/>
    <w:rsid w:val="00662A0D"/>
    <w:rsid w:val="006815A9"/>
    <w:rsid w:val="006816E6"/>
    <w:rsid w:val="00687C97"/>
    <w:rsid w:val="006909D1"/>
    <w:rsid w:val="00691F70"/>
    <w:rsid w:val="006C2695"/>
    <w:rsid w:val="006C3A88"/>
    <w:rsid w:val="006D6C0F"/>
    <w:rsid w:val="006E6961"/>
    <w:rsid w:val="006F1C2E"/>
    <w:rsid w:val="006F476C"/>
    <w:rsid w:val="00727622"/>
    <w:rsid w:val="00737FE7"/>
    <w:rsid w:val="00752D9B"/>
    <w:rsid w:val="0076276E"/>
    <w:rsid w:val="00764157"/>
    <w:rsid w:val="0076480E"/>
    <w:rsid w:val="007666AE"/>
    <w:rsid w:val="007768A5"/>
    <w:rsid w:val="00776919"/>
    <w:rsid w:val="00783FF4"/>
    <w:rsid w:val="0079333C"/>
    <w:rsid w:val="007941DD"/>
    <w:rsid w:val="007A1C75"/>
    <w:rsid w:val="007B4198"/>
    <w:rsid w:val="007B453C"/>
    <w:rsid w:val="007B5A2E"/>
    <w:rsid w:val="007D0922"/>
    <w:rsid w:val="007D74CB"/>
    <w:rsid w:val="007E320B"/>
    <w:rsid w:val="007F2A58"/>
    <w:rsid w:val="007F6A40"/>
    <w:rsid w:val="0082593A"/>
    <w:rsid w:val="0082750F"/>
    <w:rsid w:val="00832359"/>
    <w:rsid w:val="008408ED"/>
    <w:rsid w:val="00847185"/>
    <w:rsid w:val="008471D2"/>
    <w:rsid w:val="00847FAF"/>
    <w:rsid w:val="00851550"/>
    <w:rsid w:val="008560FB"/>
    <w:rsid w:val="00860923"/>
    <w:rsid w:val="00862608"/>
    <w:rsid w:val="0086285F"/>
    <w:rsid w:val="008738E9"/>
    <w:rsid w:val="00891A78"/>
    <w:rsid w:val="008A3763"/>
    <w:rsid w:val="008B2E3B"/>
    <w:rsid w:val="008B7C8B"/>
    <w:rsid w:val="008C2827"/>
    <w:rsid w:val="008C40AB"/>
    <w:rsid w:val="00910E26"/>
    <w:rsid w:val="00917843"/>
    <w:rsid w:val="00922CE7"/>
    <w:rsid w:val="00937592"/>
    <w:rsid w:val="00952250"/>
    <w:rsid w:val="009A0F3F"/>
    <w:rsid w:val="009A11C7"/>
    <w:rsid w:val="009A6DBF"/>
    <w:rsid w:val="009B3DCD"/>
    <w:rsid w:val="009B5D5E"/>
    <w:rsid w:val="009B7BFF"/>
    <w:rsid w:val="009E3BC9"/>
    <w:rsid w:val="009F372B"/>
    <w:rsid w:val="00A00094"/>
    <w:rsid w:val="00A07F3F"/>
    <w:rsid w:val="00A14DF2"/>
    <w:rsid w:val="00A36AA5"/>
    <w:rsid w:val="00A549D8"/>
    <w:rsid w:val="00A92458"/>
    <w:rsid w:val="00A938CE"/>
    <w:rsid w:val="00AB3A8C"/>
    <w:rsid w:val="00AB7603"/>
    <w:rsid w:val="00AF5121"/>
    <w:rsid w:val="00AF631F"/>
    <w:rsid w:val="00B02108"/>
    <w:rsid w:val="00B27007"/>
    <w:rsid w:val="00B27372"/>
    <w:rsid w:val="00B30F59"/>
    <w:rsid w:val="00B3253B"/>
    <w:rsid w:val="00B328A7"/>
    <w:rsid w:val="00B433F3"/>
    <w:rsid w:val="00B436EE"/>
    <w:rsid w:val="00B57CC8"/>
    <w:rsid w:val="00B70EE3"/>
    <w:rsid w:val="00B86808"/>
    <w:rsid w:val="00BB510D"/>
    <w:rsid w:val="00BB76BA"/>
    <w:rsid w:val="00BC6DC8"/>
    <w:rsid w:val="00C03015"/>
    <w:rsid w:val="00C04F8B"/>
    <w:rsid w:val="00C10464"/>
    <w:rsid w:val="00C3233B"/>
    <w:rsid w:val="00C40B07"/>
    <w:rsid w:val="00C41750"/>
    <w:rsid w:val="00C44EB5"/>
    <w:rsid w:val="00C5388E"/>
    <w:rsid w:val="00C65450"/>
    <w:rsid w:val="00C72595"/>
    <w:rsid w:val="00C979A5"/>
    <w:rsid w:val="00C979FC"/>
    <w:rsid w:val="00CA236D"/>
    <w:rsid w:val="00CB0B03"/>
    <w:rsid w:val="00CB3607"/>
    <w:rsid w:val="00CE36D7"/>
    <w:rsid w:val="00CE69A1"/>
    <w:rsid w:val="00CF76F2"/>
    <w:rsid w:val="00D0048E"/>
    <w:rsid w:val="00D138EA"/>
    <w:rsid w:val="00D40D8B"/>
    <w:rsid w:val="00D452E6"/>
    <w:rsid w:val="00D4633F"/>
    <w:rsid w:val="00D65B11"/>
    <w:rsid w:val="00D65EB5"/>
    <w:rsid w:val="00D71768"/>
    <w:rsid w:val="00D7318E"/>
    <w:rsid w:val="00D76994"/>
    <w:rsid w:val="00D7745C"/>
    <w:rsid w:val="00DA486A"/>
    <w:rsid w:val="00DC1BD5"/>
    <w:rsid w:val="00DC46FB"/>
    <w:rsid w:val="00DD1566"/>
    <w:rsid w:val="00DD3B69"/>
    <w:rsid w:val="00DD49E0"/>
    <w:rsid w:val="00E03CE5"/>
    <w:rsid w:val="00E04D0D"/>
    <w:rsid w:val="00E10BD6"/>
    <w:rsid w:val="00E16607"/>
    <w:rsid w:val="00E21E85"/>
    <w:rsid w:val="00E22790"/>
    <w:rsid w:val="00E36FFB"/>
    <w:rsid w:val="00E52E23"/>
    <w:rsid w:val="00E75118"/>
    <w:rsid w:val="00E75AD7"/>
    <w:rsid w:val="00E77F0C"/>
    <w:rsid w:val="00E849BC"/>
    <w:rsid w:val="00E923E7"/>
    <w:rsid w:val="00EA2F70"/>
    <w:rsid w:val="00EA475E"/>
    <w:rsid w:val="00EA54D2"/>
    <w:rsid w:val="00EA627A"/>
    <w:rsid w:val="00EB5AD2"/>
    <w:rsid w:val="00EC158D"/>
    <w:rsid w:val="00EC21FC"/>
    <w:rsid w:val="00EC3844"/>
    <w:rsid w:val="00EC5DAB"/>
    <w:rsid w:val="00ED24BF"/>
    <w:rsid w:val="00ED341C"/>
    <w:rsid w:val="00ED69BB"/>
    <w:rsid w:val="00EE56BF"/>
    <w:rsid w:val="00EF2A47"/>
    <w:rsid w:val="00EF611B"/>
    <w:rsid w:val="00F057EF"/>
    <w:rsid w:val="00F13135"/>
    <w:rsid w:val="00F13C42"/>
    <w:rsid w:val="00F32CAA"/>
    <w:rsid w:val="00F351B7"/>
    <w:rsid w:val="00F5410B"/>
    <w:rsid w:val="00F544CE"/>
    <w:rsid w:val="00F716CB"/>
    <w:rsid w:val="00F84249"/>
    <w:rsid w:val="00F84725"/>
    <w:rsid w:val="00F866D1"/>
    <w:rsid w:val="00F9697C"/>
    <w:rsid w:val="00FA1641"/>
    <w:rsid w:val="00FC6095"/>
    <w:rsid w:val="00FD1260"/>
    <w:rsid w:val="00FE0724"/>
    <w:rsid w:val="00FE5081"/>
    <w:rsid w:val="00FF2907"/>
    <w:rsid w:val="00FF3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2018-03-02T05:46:00Z</dcterms:created>
  <dcterms:modified xsi:type="dcterms:W3CDTF">2018-03-02T06:03:00Z</dcterms:modified>
</cp:coreProperties>
</file>